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FB3D" w14:textId="6E6AAE08" w:rsidR="006A5358" w:rsidRDefault="006A5358" w:rsidP="003842C1">
      <w:pPr>
        <w:jc w:val="center"/>
        <w:rPr>
          <w:rFonts w:ascii="Dubai" w:eastAsia="Calibri" w:hAnsi="Dubai" w:cs="Dubai"/>
          <w:b/>
          <w:bCs/>
          <w:color w:val="000000"/>
          <w:sz w:val="24"/>
          <w:szCs w:val="24"/>
          <w:rtl/>
        </w:rPr>
      </w:pPr>
      <w:r>
        <w:rPr>
          <w:rFonts w:ascii="Dubai" w:eastAsia="Calibri" w:hAnsi="Dubai" w:cs="Dubai" w:hint="cs"/>
          <w:b/>
          <w:bCs/>
          <w:color w:val="000000"/>
          <w:sz w:val="24"/>
          <w:szCs w:val="24"/>
          <w:rtl/>
        </w:rPr>
        <w:t>قائمة بالمقترحات البحثية لأنواع الدراسات التي يجب أن يتم مر</w:t>
      </w:r>
      <w:r w:rsidR="00A5133E">
        <w:rPr>
          <w:rFonts w:ascii="Dubai" w:eastAsia="Calibri" w:hAnsi="Dubai" w:cs="Dubai" w:hint="cs"/>
          <w:b/>
          <w:bCs/>
          <w:color w:val="000000"/>
          <w:sz w:val="24"/>
          <w:szCs w:val="24"/>
          <w:rtl/>
        </w:rPr>
        <w:t>ا</w:t>
      </w:r>
      <w:r>
        <w:rPr>
          <w:rFonts w:ascii="Dubai" w:eastAsia="Calibri" w:hAnsi="Dubai" w:cs="Dubai" w:hint="cs"/>
          <w:b/>
          <w:bCs/>
          <w:color w:val="000000"/>
          <w:sz w:val="24"/>
          <w:szCs w:val="24"/>
          <w:rtl/>
        </w:rPr>
        <w:t>جعتها واعتمادها من قبل لجنة أخلاقيات البحث العلمي بدبي</w:t>
      </w:r>
    </w:p>
    <w:p w14:paraId="4DB70EF1" w14:textId="77777777" w:rsidR="00AF41EB" w:rsidRDefault="00AF41EB" w:rsidP="00AF41EB">
      <w:pPr>
        <w:jc w:val="center"/>
        <w:rPr>
          <w:rFonts w:ascii="Dubai" w:eastAsia="Calibri" w:hAnsi="Dubai" w:cs="Dubai"/>
          <w:b/>
          <w:bCs/>
          <w:color w:val="000000"/>
          <w:sz w:val="24"/>
          <w:szCs w:val="24"/>
        </w:rPr>
      </w:pPr>
      <w:r w:rsidRPr="00B35CC7">
        <w:rPr>
          <w:rFonts w:ascii="Dubai" w:eastAsia="Calibri" w:hAnsi="Dubai" w:cs="Dubai"/>
          <w:b/>
          <w:bCs/>
          <w:color w:val="000000"/>
          <w:sz w:val="24"/>
          <w:szCs w:val="24"/>
        </w:rPr>
        <w:t xml:space="preserve">List of Research </w:t>
      </w:r>
      <w:r>
        <w:rPr>
          <w:rFonts w:ascii="Dubai" w:eastAsia="Calibri" w:hAnsi="Dubai" w:cs="Dubai"/>
          <w:b/>
          <w:bCs/>
          <w:color w:val="000000"/>
          <w:sz w:val="24"/>
          <w:szCs w:val="24"/>
        </w:rPr>
        <w:t>Proposals of studies types</w:t>
      </w:r>
      <w:r w:rsidRPr="00B35CC7">
        <w:rPr>
          <w:rFonts w:ascii="Dubai" w:eastAsia="Calibri" w:hAnsi="Dubai" w:cs="Dubai"/>
          <w:b/>
          <w:bCs/>
          <w:color w:val="000000"/>
          <w:sz w:val="24"/>
          <w:szCs w:val="24"/>
        </w:rPr>
        <w:t xml:space="preserve"> to be submitted for DSREC Review and Approval</w:t>
      </w:r>
    </w:p>
    <w:p w14:paraId="3298A720" w14:textId="02C503E1" w:rsidR="001B04A0" w:rsidRDefault="001B04A0" w:rsidP="00753F0B">
      <w:pPr>
        <w:bidi/>
        <w:jc w:val="both"/>
        <w:rPr>
          <w:rFonts w:ascii="Dubai" w:eastAsia="Calibri" w:hAnsi="Dubai" w:cs="Dubai"/>
          <w:color w:val="000000"/>
          <w:sz w:val="24"/>
          <w:szCs w:val="24"/>
          <w:rtl/>
        </w:rPr>
      </w:pPr>
    </w:p>
    <w:tbl>
      <w:tblPr>
        <w:tblW w:w="9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62"/>
        <w:gridCol w:w="2610"/>
        <w:gridCol w:w="2610"/>
      </w:tblGrid>
      <w:tr w:rsidR="007258D0" w:rsidRPr="00753F0B" w14:paraId="5F69CDE1" w14:textId="77777777" w:rsidTr="00EE0B2B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54B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No.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8F89" w14:textId="77777777" w:rsidR="007258D0" w:rsidRPr="00753F0B" w:rsidRDefault="007258D0" w:rsidP="007258D0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  <w:rtl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  <w:rtl/>
              </w:rPr>
              <w:t xml:space="preserve">أنواع الدراسات </w:t>
            </w:r>
          </w:p>
          <w:p w14:paraId="56C22913" w14:textId="77777777" w:rsidR="007258D0" w:rsidRPr="00753F0B" w:rsidRDefault="007258D0" w:rsidP="007258D0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  <w:rtl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  <w:rtl/>
              </w:rPr>
              <w:t>(التي تحوي عناصر بشرية)</w:t>
            </w:r>
          </w:p>
          <w:p w14:paraId="71AEA17B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Types of Research</w:t>
            </w:r>
          </w:p>
          <w:p w14:paraId="5375D4E2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(involving human subjects)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BCD6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  <w:rtl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  <w:rtl/>
              </w:rPr>
              <w:t xml:space="preserve">إرسال المقترحات للمراجعة المعمقة </w:t>
            </w:r>
            <w:r w:rsidR="00A5133E" w:rsidRPr="00753F0B">
              <w:rPr>
                <w:rFonts w:ascii="Dubai" w:eastAsia="Calibri" w:hAnsi="Dubai" w:cs="Dubai"/>
                <w:b/>
                <w:bCs/>
                <w:color w:val="000000"/>
                <w:rtl/>
              </w:rPr>
              <w:t>والاعتماد</w:t>
            </w:r>
          </w:p>
          <w:p w14:paraId="1B7D5CAC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Submission to the DSREC for an in-depth review and approval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00C9" w14:textId="77777777" w:rsidR="00A5133E" w:rsidRPr="00753F0B" w:rsidRDefault="00A5133E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  <w:rtl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  <w:rtl/>
              </w:rPr>
              <w:t>إرسال المقترحات للاعتماد النهائي فقط</w:t>
            </w:r>
          </w:p>
          <w:p w14:paraId="787FF1B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Submission to the DSREC for final approval only</w:t>
            </w:r>
          </w:p>
        </w:tc>
      </w:tr>
      <w:tr w:rsidR="007258D0" w:rsidRPr="00753F0B" w14:paraId="3B4B7235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1211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617D" w14:textId="77777777" w:rsidR="00946447" w:rsidRDefault="00946447" w:rsidP="00946447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تجارب سريرية في مراحلها المبكرة </w:t>
            </w:r>
          </w:p>
          <w:p w14:paraId="7208F136" w14:textId="17A78E1C" w:rsidR="00946447" w:rsidRDefault="00946447" w:rsidP="00946447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(المرحلة 2، المرحلة 3، المرحلة 3 أ، المرحلة 3ب) التي تتضمن اختبار عقار تجريبي جديد</w:t>
            </w:r>
          </w:p>
          <w:p w14:paraId="5F1E1481" w14:textId="55A9E6D2" w:rsidR="00946447" w:rsidRPr="00753F0B" w:rsidRDefault="007258D0" w:rsidP="00946447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Early phase Clinical trials (Phase II, Phase III, Phase III a, Phase III b) involving investigational new drug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7C4C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2483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5E9E9854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3312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B6CB" w14:textId="328B7F7C" w:rsidR="00946447" w:rsidRDefault="00946447" w:rsidP="00946447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تجارب سريرية في مراحلها المبكرة والتي تتضمن اختبار جهاز تجريبي جديد </w:t>
            </w:r>
          </w:p>
          <w:p w14:paraId="56D90EE2" w14:textId="0311369C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Early phase Clinical trials involving investigational new device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C9AB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8F98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7ADCF08E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ADC1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B193" w14:textId="71B3DA04" w:rsidR="00946447" w:rsidRDefault="00E52E97" w:rsidP="00946447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دراسات تدخلية في المرحلة الرابعة</w:t>
            </w:r>
          </w:p>
          <w:p w14:paraId="0384736C" w14:textId="35674A64" w:rsidR="007258D0" w:rsidRPr="00753F0B" w:rsidRDefault="007258D0" w:rsidP="00946447">
            <w:pPr>
              <w:jc w:val="right"/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Phase IV interventional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B374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BFB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1527B3D3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7685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8935" w14:textId="6FCF2FCC" w:rsidR="00946447" w:rsidRDefault="00946447" w:rsidP="00946447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الأبحاث المموّلة من قبل </w:t>
            </w:r>
            <w:r w:rsidR="00613653">
              <w:rPr>
                <w:rFonts w:ascii="Dubai" w:eastAsia="Calibri" w:hAnsi="Dubai" w:cs="Dubai" w:hint="cs"/>
                <w:color w:val="000000"/>
                <w:rtl/>
              </w:rPr>
              <w:t>ال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شركات </w:t>
            </w:r>
            <w:r w:rsidR="00613653">
              <w:rPr>
                <w:rFonts w:ascii="Dubai" w:eastAsia="Calibri" w:hAnsi="Dubai" w:cs="Dubai" w:hint="cs"/>
                <w:color w:val="000000"/>
                <w:rtl/>
              </w:rPr>
              <w:t>ال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>دوائية والتي تتضمن مشاركة عناصر بشرية</w:t>
            </w:r>
          </w:p>
          <w:p w14:paraId="31A07467" w14:textId="321F7D7A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lastRenderedPageBreak/>
              <w:t>Pharmaceutical sponsored research involving human subject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7413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lastRenderedPageBreak/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E2E2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639F3CBA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5037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26EA" w14:textId="60FD48C3" w:rsidR="00946447" w:rsidRDefault="00946447" w:rsidP="00613653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التجارب التي </w:t>
            </w:r>
            <w:r w:rsidR="00613653">
              <w:rPr>
                <w:rFonts w:ascii="Dubai" w:eastAsia="Calibri" w:hAnsi="Dubai" w:cs="Dubai" w:hint="cs"/>
                <w:color w:val="000000"/>
                <w:rtl/>
              </w:rPr>
              <w:t xml:space="preserve">من المتوقع أن تنتج عنها مخاطر كبيرة على المشاركين </w:t>
            </w:r>
          </w:p>
          <w:p w14:paraId="0554080E" w14:textId="6A033BDB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The trials involving significant risk to participants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ABCD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91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12433900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9AB0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B3EA" w14:textId="536E4B3C" w:rsidR="00613653" w:rsidRDefault="00E47D72" w:rsidP="00E47D72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التجارب على الأمراض السارية/الناشئة الجديدة</w:t>
            </w:r>
          </w:p>
          <w:p w14:paraId="12E03A17" w14:textId="53709569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The trials on emerging/ new Communicable diseases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4A6A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97FA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0D34D92E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6D1F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AEFF" w14:textId="6E0216B6" w:rsidR="00E47D72" w:rsidRDefault="00E47D72" w:rsidP="00E47D72">
            <w:pPr>
              <w:jc w:val="right"/>
              <w:rPr>
                <w:rFonts w:ascii="Dubai" w:eastAsia="Calibri" w:hAnsi="Dubai" w:cs="Dubai"/>
                <w:color w:val="000000"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التجارب التي </w:t>
            </w:r>
            <w:r w:rsidR="00E856BB">
              <w:rPr>
                <w:rFonts w:ascii="Dubai" w:eastAsia="Calibri" w:hAnsi="Dubai" w:cs="Dubai" w:hint="cs"/>
                <w:color w:val="000000"/>
                <w:rtl/>
              </w:rPr>
              <w:t>تتضمن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مواد </w:t>
            </w:r>
            <w:r w:rsidR="00E856BB">
              <w:rPr>
                <w:rFonts w:ascii="Dubai" w:eastAsia="Calibri" w:hAnsi="Dubai" w:cs="Dubai" w:hint="cs"/>
                <w:color w:val="000000"/>
                <w:rtl/>
              </w:rPr>
              <w:t>وراثية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أو </w:t>
            </w:r>
            <w:r w:rsidR="00E856BB">
              <w:rPr>
                <w:rFonts w:ascii="Dubai" w:eastAsia="Calibri" w:hAnsi="Dubai" w:cs="Dubai" w:hint="cs"/>
                <w:color w:val="000000"/>
                <w:rtl/>
              </w:rPr>
              <w:t>متواليات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</w:t>
            </w:r>
            <w:r w:rsidR="00E856BB">
              <w:rPr>
                <w:rFonts w:ascii="Dubai" w:eastAsia="Calibri" w:hAnsi="Dubai" w:cs="Dubai" w:hint="cs"/>
                <w:color w:val="000000"/>
                <w:rtl/>
              </w:rPr>
              <w:t>جينية</w:t>
            </w:r>
          </w:p>
          <w:p w14:paraId="50DD19F9" w14:textId="0E848F44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The trial involving genetic material</w:t>
            </w:r>
            <w:r w:rsidR="00E52E97">
              <w:rPr>
                <w:rFonts w:ascii="Dubai" w:eastAsia="Calibri" w:hAnsi="Dubai" w:cs="Dubai"/>
                <w:color w:val="000000"/>
              </w:rPr>
              <w:t xml:space="preserve"> or</w:t>
            </w:r>
            <w:r w:rsidRPr="00753F0B">
              <w:rPr>
                <w:rFonts w:ascii="Dubai" w:eastAsia="Calibri" w:hAnsi="Dubai" w:cs="Dubai"/>
                <w:color w:val="000000"/>
              </w:rPr>
              <w:t xml:space="preserve"> genetic sequencing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4BE2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028E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3D894DCC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7A26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78AE" w14:textId="347F1A96" w:rsidR="00E856BB" w:rsidRDefault="00E856BB" w:rsidP="00E856BB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البحوث المتعلقة بعلم الجينوم</w:t>
            </w:r>
          </w:p>
          <w:p w14:paraId="2566E5BD" w14:textId="022727AB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Genomics-related research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46A5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109E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57B39657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6120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2459" w14:textId="3B8218F4" w:rsidR="00E47D72" w:rsidRDefault="00E47D72" w:rsidP="00E47D72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الدراسات </w:t>
            </w:r>
            <w:r w:rsidR="00B30CFF">
              <w:rPr>
                <w:rFonts w:ascii="Dubai" w:eastAsia="Calibri" w:hAnsi="Dubai" w:cs="Dubai" w:hint="cs"/>
                <w:color w:val="000000"/>
                <w:rtl/>
              </w:rPr>
              <w:t xml:space="preserve">في الطب التجديدي </w:t>
            </w:r>
            <w:r w:rsidR="00B75837">
              <w:rPr>
                <w:rFonts w:ascii="Dubai" w:eastAsia="Calibri" w:hAnsi="Dubai" w:cs="Dubai" w:hint="cs"/>
                <w:color w:val="000000"/>
                <w:rtl/>
              </w:rPr>
              <w:t>كاستخدام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</w:t>
            </w:r>
            <w:r w:rsidR="00B30CFF">
              <w:rPr>
                <w:rFonts w:ascii="Dubai" w:eastAsia="Calibri" w:hAnsi="Dubai" w:cs="Dubai" w:hint="cs"/>
                <w:color w:val="000000"/>
                <w:rtl/>
              </w:rPr>
              <w:t>ال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خلايا الجذعية </w:t>
            </w:r>
            <w:r w:rsidR="00B30CFF">
              <w:rPr>
                <w:rFonts w:ascii="Dubai" w:eastAsia="Calibri" w:hAnsi="Dubai" w:cs="Dubai" w:hint="cs"/>
                <w:color w:val="000000"/>
                <w:rtl/>
              </w:rPr>
              <w:t xml:space="preserve">ذاتية المنشأ، أو 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>جزء الأوعية الدموية اللحمية</w:t>
            </w:r>
            <w:r w:rsidR="00B30CFF">
              <w:rPr>
                <w:rFonts w:ascii="Dubai" w:eastAsia="Calibri" w:hAnsi="Dubai" w:cs="Dubai" w:hint="cs"/>
                <w:color w:val="000000"/>
                <w:rtl/>
              </w:rPr>
              <w:t>، أو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الخلايا ال</w:t>
            </w:r>
            <w:r w:rsidR="00E52E97">
              <w:rPr>
                <w:rFonts w:ascii="Dubai" w:eastAsia="Calibri" w:hAnsi="Dubai" w:cs="Dubai" w:hint="cs"/>
                <w:color w:val="000000"/>
                <w:rtl/>
              </w:rPr>
              <w:t>جذعية الدهنية المشتقة</w:t>
            </w:r>
            <w:r w:rsidR="00B30CFF">
              <w:rPr>
                <w:rFonts w:ascii="Dubai" w:eastAsia="Calibri" w:hAnsi="Dubai" w:cs="Dubai" w:hint="cs"/>
                <w:color w:val="000000"/>
                <w:rtl/>
              </w:rPr>
              <w:t xml:space="preserve"> أو غيرها</w:t>
            </w:r>
          </w:p>
          <w:p w14:paraId="0CECF68C" w14:textId="43F946C8" w:rsidR="007258D0" w:rsidRPr="00753F0B" w:rsidRDefault="00B30CFF" w:rsidP="00E11119">
            <w:pPr>
              <w:rPr>
                <w:rFonts w:ascii="Dubai" w:eastAsia="Calibri" w:hAnsi="Dubai" w:cs="Dubai"/>
                <w:color w:val="000000"/>
              </w:rPr>
            </w:pPr>
            <w:r>
              <w:rPr>
                <w:rFonts w:ascii="Dubai" w:eastAsia="Calibri" w:hAnsi="Dubai" w:cs="Dubai"/>
                <w:color w:val="000000"/>
              </w:rPr>
              <w:t>Regenerative s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>tud</w:t>
            </w:r>
            <w:r>
              <w:rPr>
                <w:rFonts w:ascii="Dubai" w:eastAsia="Calibri" w:hAnsi="Dubai" w:cs="Dubai"/>
                <w:color w:val="000000"/>
              </w:rPr>
              <w:t>ies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 xml:space="preserve"> involving Autologous Stem Cell</w:t>
            </w:r>
            <w:r>
              <w:rPr>
                <w:rFonts w:ascii="Dubai" w:eastAsia="Calibri" w:hAnsi="Dubai" w:cs="Dubai"/>
                <w:color w:val="000000"/>
              </w:rPr>
              <w:t xml:space="preserve"> or 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>Stromal Vascular Fraction (SVF</w:t>
            </w:r>
            <w:r>
              <w:rPr>
                <w:rFonts w:ascii="Dubai" w:eastAsia="Calibri" w:hAnsi="Dubai" w:cs="Dubai"/>
                <w:color w:val="000000"/>
              </w:rPr>
              <w:t xml:space="preserve">) or 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 xml:space="preserve">Adipose-Derived </w:t>
            </w:r>
            <w:r w:rsidR="00E52E97">
              <w:rPr>
                <w:rFonts w:ascii="Dubai" w:eastAsia="Calibri" w:hAnsi="Dubai" w:cs="Dubai"/>
                <w:color w:val="000000"/>
              </w:rPr>
              <w:t>Stem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 xml:space="preserve"> Cells (AD</w:t>
            </w:r>
            <w:r w:rsidR="00E52E97">
              <w:rPr>
                <w:rFonts w:ascii="Dubai" w:eastAsia="Calibri" w:hAnsi="Dubai" w:cs="Dubai"/>
                <w:color w:val="000000"/>
              </w:rPr>
              <w:t>S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>Cs)</w:t>
            </w:r>
            <w:r>
              <w:rPr>
                <w:rFonts w:ascii="Dubai" w:eastAsia="Calibri" w:hAnsi="Dubai" w:cs="Dubai"/>
                <w:color w:val="000000"/>
              </w:rPr>
              <w:t>, or else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1E3D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1202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5C1F6DFD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699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90DD" w14:textId="5E8E77DD" w:rsidR="00E47D72" w:rsidRDefault="00E47D72" w:rsidP="00FC5F5C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دراسات </w:t>
            </w:r>
            <w:r w:rsidR="00FC5F5C">
              <w:rPr>
                <w:rFonts w:ascii="Dubai" w:eastAsia="Calibri" w:hAnsi="Dubai" w:cs="Dubai" w:hint="cs"/>
                <w:color w:val="000000"/>
                <w:rtl/>
              </w:rPr>
              <w:t>متعددة المراكز</w:t>
            </w:r>
          </w:p>
          <w:p w14:paraId="282F75FE" w14:textId="30A458D4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Multi-center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4F77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58E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</w:tr>
      <w:tr w:rsidR="007258D0" w:rsidRPr="00753F0B" w14:paraId="4AD4A929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6059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DEDB" w14:textId="79FF2AE7" w:rsidR="00FC5F5C" w:rsidRDefault="00FC5F5C" w:rsidP="00FC5F5C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الدراسات الاسترجاعية</w:t>
            </w:r>
            <w:r w:rsidR="003224BC">
              <w:rPr>
                <w:rFonts w:ascii="Dubai" w:eastAsia="Calibri" w:hAnsi="Dubai" w:cs="Dubai" w:hint="cs"/>
                <w:color w:val="000000"/>
                <w:rtl/>
              </w:rPr>
              <w:t xml:space="preserve"> (قائمة على الملاحظة بأثر رجعي)</w:t>
            </w:r>
          </w:p>
          <w:p w14:paraId="613BFD36" w14:textId="07082DBA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Retrospective observational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FA60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1514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2893CC9E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5E56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226F" w14:textId="50937C60" w:rsidR="003224BC" w:rsidRDefault="0017495F" w:rsidP="003224BC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</w:t>
            </w:r>
            <w:r w:rsidR="003224BC">
              <w:rPr>
                <w:rFonts w:ascii="Dubai" w:eastAsia="Calibri" w:hAnsi="Dubai" w:cs="Dubai" w:hint="cs"/>
                <w:color w:val="000000"/>
                <w:rtl/>
              </w:rPr>
              <w:t>دراسات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الاستباقية (قائمة على</w:t>
            </w:r>
            <w:r w:rsidR="003224BC">
              <w:rPr>
                <w:rFonts w:ascii="Dubai" w:eastAsia="Calibri" w:hAnsi="Dubai" w:cs="Dubai" w:hint="cs"/>
                <w:color w:val="000000"/>
                <w:rtl/>
              </w:rPr>
              <w:t xml:space="preserve"> الملاحظة المستقبلية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>)</w:t>
            </w:r>
          </w:p>
          <w:p w14:paraId="1AB1FE48" w14:textId="10872C38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Prospective observational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DF5B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7FAC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588B253E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88CA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96C6" w14:textId="32165A0E" w:rsidR="003224BC" w:rsidRDefault="003224BC" w:rsidP="003224BC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الدراسات الوصفية</w:t>
            </w:r>
          </w:p>
          <w:p w14:paraId="0D157A7D" w14:textId="4D1DCDC3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Descriptive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BD5E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7C37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0ECD4DA5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9E80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F519" w14:textId="20139EBF" w:rsidR="003224BC" w:rsidRDefault="003224BC" w:rsidP="003224BC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الدراسات المستعرضة</w:t>
            </w:r>
          </w:p>
          <w:p w14:paraId="176D92AF" w14:textId="1E898BD4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Cross sectional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F28D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0727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12D5C475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6AC3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2FBC" w14:textId="3097856E" w:rsidR="003224BC" w:rsidRDefault="00EA2DBF" w:rsidP="003224BC">
            <w:pPr>
              <w:jc w:val="right"/>
              <w:rPr>
                <w:rFonts w:ascii="Dubai" w:eastAsia="Calibri" w:hAnsi="Dubai" w:cs="Dubai"/>
                <w:color w:val="000000"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دراسات السجلات</w:t>
            </w:r>
          </w:p>
          <w:p w14:paraId="2A94A10B" w14:textId="0F578F9D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Registr</w:t>
            </w:r>
            <w:r w:rsidR="00EA2DBF">
              <w:rPr>
                <w:rFonts w:ascii="Dubai" w:eastAsia="Calibri" w:hAnsi="Dubai" w:cs="Dubai"/>
                <w:color w:val="000000"/>
              </w:rPr>
              <w:t>y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F38C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FF73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094D3280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82A3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96F6" w14:textId="3574F7A3" w:rsidR="003224BC" w:rsidRDefault="003224BC" w:rsidP="003224BC">
            <w:pPr>
              <w:jc w:val="right"/>
              <w:rPr>
                <w:rFonts w:ascii="Dubai" w:eastAsia="Calibri" w:hAnsi="Dubai" w:cs="Dubai"/>
                <w:color w:val="000000"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دراسات </w:t>
            </w:r>
            <w:r w:rsidR="0017495F">
              <w:rPr>
                <w:rFonts w:ascii="Dubai" w:eastAsia="Calibri" w:hAnsi="Dubai" w:cs="Dubai" w:hint="cs"/>
                <w:color w:val="000000"/>
                <w:rtl/>
              </w:rPr>
              <w:t>الحالات الإفرادية المقترنة بحالات ضابطة</w:t>
            </w:r>
            <w:r>
              <w:rPr>
                <w:rFonts w:ascii="Dubai" w:eastAsia="Calibri" w:hAnsi="Dubai" w:cs="Dubai" w:hint="cs"/>
                <w:color w:val="000000"/>
                <w:rtl/>
              </w:rPr>
              <w:t xml:space="preserve"> </w:t>
            </w:r>
          </w:p>
          <w:p w14:paraId="4C4681A7" w14:textId="48819457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Case control studies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C6B9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85FE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1297C08C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0814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8580" w14:textId="2AB714B3" w:rsidR="0017495F" w:rsidRDefault="0017495F" w:rsidP="0017495F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>دراسة سلسلة من الحالات</w:t>
            </w:r>
          </w:p>
          <w:p w14:paraId="4A1DCE38" w14:textId="724E0ED2" w:rsidR="007258D0" w:rsidRPr="00753F0B" w:rsidRDefault="0017495F" w:rsidP="00E11119">
            <w:pPr>
              <w:rPr>
                <w:rFonts w:ascii="Dubai" w:eastAsia="Calibri" w:hAnsi="Dubai" w:cs="Dubai"/>
                <w:color w:val="000000"/>
              </w:rPr>
            </w:pPr>
            <w:r>
              <w:rPr>
                <w:rFonts w:ascii="Dubai" w:eastAsia="Calibri" w:hAnsi="Dubai" w:cs="Dubai"/>
                <w:color w:val="000000"/>
              </w:rPr>
              <w:t>C</w:t>
            </w:r>
            <w:r w:rsidR="007258D0" w:rsidRPr="00753F0B">
              <w:rPr>
                <w:rFonts w:ascii="Dubai" w:eastAsia="Calibri" w:hAnsi="Dubai" w:cs="Dubai"/>
                <w:color w:val="000000"/>
              </w:rPr>
              <w:t>ase series</w:t>
            </w:r>
            <w:r>
              <w:rPr>
                <w:rFonts w:ascii="Dubai" w:eastAsia="Calibri" w:hAnsi="Dubai" w:cs="Dubai"/>
                <w:color w:val="000000"/>
              </w:rPr>
              <w:t xml:space="preserve"> study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03FF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3CAD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  <w:tr w:rsidR="007258D0" w:rsidRPr="00753F0B" w14:paraId="6220CC0D" w14:textId="77777777" w:rsidTr="00EE0B2B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6C89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b/>
                <w:bCs/>
                <w:color w:val="000000"/>
              </w:rPr>
            </w:pPr>
            <w:r w:rsidRPr="00753F0B">
              <w:rPr>
                <w:rFonts w:ascii="Dubai" w:eastAsia="Calibri" w:hAnsi="Dubai" w:cs="Dubai"/>
                <w:b/>
                <w:bCs/>
                <w:color w:val="000000"/>
              </w:rPr>
              <w:t>18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7FA0" w14:textId="0C3AF483" w:rsidR="0017495F" w:rsidRDefault="0017495F" w:rsidP="0017495F">
            <w:pPr>
              <w:jc w:val="right"/>
              <w:rPr>
                <w:rFonts w:ascii="Dubai" w:eastAsia="Calibri" w:hAnsi="Dubai" w:cs="Dubai"/>
                <w:color w:val="000000"/>
                <w:rtl/>
              </w:rPr>
            </w:pPr>
            <w:r>
              <w:rPr>
                <w:rFonts w:ascii="Dubai" w:eastAsia="Calibri" w:hAnsi="Dubai" w:cs="Dubai" w:hint="cs"/>
                <w:color w:val="000000"/>
                <w:rtl/>
              </w:rPr>
              <w:t xml:space="preserve">الدراسات التي تتضمن اختبارات تعليمية أو استطلاعات رأي أو مقابلات أو مراقبة سلوك عام </w:t>
            </w:r>
          </w:p>
          <w:p w14:paraId="57CAAE04" w14:textId="6581C60B" w:rsidR="007258D0" w:rsidRPr="00753F0B" w:rsidRDefault="007258D0" w:rsidP="00E11119">
            <w:pPr>
              <w:rPr>
                <w:rFonts w:ascii="Dubai" w:eastAsia="Calibri" w:hAnsi="Dubai" w:cs="Dubai"/>
                <w:color w:val="000000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t>The studies involving use of educational tests, surveys, interviews, or observation of public behavior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BF06" w14:textId="77777777" w:rsidR="007258D0" w:rsidRPr="00753F0B" w:rsidRDefault="007258D0" w:rsidP="00E11119">
            <w:pPr>
              <w:jc w:val="center"/>
              <w:rPr>
                <w:rFonts w:ascii="Dubai" w:eastAsia="Calibri" w:hAnsi="Dubai" w:cs="Duba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0E6A" w14:textId="77777777" w:rsidR="007258D0" w:rsidRPr="00753F0B" w:rsidRDefault="007258D0" w:rsidP="00E11119">
            <w:pPr>
              <w:jc w:val="center"/>
              <w:rPr>
                <w:rFonts w:ascii="Dubai" w:hAnsi="Dubai" w:cs="Dubai"/>
              </w:rPr>
            </w:pPr>
            <w:r w:rsidRPr="00753F0B">
              <w:rPr>
                <w:rFonts w:ascii="Dubai" w:eastAsia="Calibri" w:hAnsi="Dubai" w:cs="Dubai"/>
                <w:color w:val="000000"/>
              </w:rPr>
              <w:sym w:font="Wingdings" w:char="F0FC"/>
            </w:r>
          </w:p>
        </w:tc>
      </w:tr>
    </w:tbl>
    <w:p w14:paraId="4FDE96A3" w14:textId="3A1C5C47" w:rsidR="00753F0B" w:rsidRPr="00210DD3" w:rsidRDefault="00753F0B" w:rsidP="00E7706B">
      <w:pPr>
        <w:rPr>
          <w:rFonts w:ascii="Dubai" w:hAnsi="Dubai" w:cs="Dubai"/>
          <w:color w:val="525252" w:themeColor="accent3" w:themeShade="80"/>
          <w:sz w:val="20"/>
          <w:szCs w:val="20"/>
        </w:rPr>
      </w:pPr>
    </w:p>
    <w:sectPr w:rsidR="00753F0B" w:rsidRPr="00210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6E15" w14:textId="77777777" w:rsidR="002D1B14" w:rsidRDefault="002D1B14" w:rsidP="007E55DF">
      <w:r>
        <w:separator/>
      </w:r>
    </w:p>
  </w:endnote>
  <w:endnote w:type="continuationSeparator" w:id="0">
    <w:p w14:paraId="636FE601" w14:textId="77777777" w:rsidR="002D1B14" w:rsidRDefault="002D1B14" w:rsidP="007E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E0C2" w14:textId="77777777" w:rsidR="00977CC8" w:rsidRDefault="00977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41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85DAC" w14:textId="77777777" w:rsidR="00B80DF4" w:rsidRDefault="00B80D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E559D" w14:textId="77777777" w:rsidR="00B80DF4" w:rsidRDefault="00B80DF4">
    <w:pPr>
      <w:pStyle w:val="Footer"/>
      <w:jc w:val="center"/>
    </w:pPr>
    <w:r w:rsidRPr="00360869">
      <w:rPr>
        <w:noProof/>
      </w:rPr>
      <w:drawing>
        <wp:inline distT="0" distB="0" distL="0" distR="0" wp14:anchorId="7F4B94D1" wp14:editId="11990FFD">
          <wp:extent cx="5943600" cy="336387"/>
          <wp:effectExtent l="0" t="0" r="0" b="6985"/>
          <wp:docPr id="19" name="Picture 19" descr="C:\Users\ahalblooshi\Desktop\LH 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alblooshi\Desktop\LH 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768D7" w14:textId="77777777" w:rsidR="00B80DF4" w:rsidRDefault="00B80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17E4" w14:textId="77777777" w:rsidR="00977CC8" w:rsidRDefault="0097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6BC0" w14:textId="77777777" w:rsidR="002D1B14" w:rsidRDefault="002D1B14" w:rsidP="007E55DF">
      <w:r>
        <w:separator/>
      </w:r>
    </w:p>
  </w:footnote>
  <w:footnote w:type="continuationSeparator" w:id="0">
    <w:p w14:paraId="5DB9CA93" w14:textId="77777777" w:rsidR="002D1B14" w:rsidRDefault="002D1B14" w:rsidP="007E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FAAC" w14:textId="77777777" w:rsidR="00977CC8" w:rsidRDefault="00977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AD02" w14:textId="7E44E607" w:rsidR="007E55DF" w:rsidRDefault="00977CC8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1" layoutInCell="1" allowOverlap="1" wp14:anchorId="343990C8" wp14:editId="6607A9C8">
          <wp:simplePos x="0" y="0"/>
          <wp:positionH relativeFrom="column">
            <wp:posOffset>-825500</wp:posOffset>
          </wp:positionH>
          <wp:positionV relativeFrom="page">
            <wp:posOffset>19050</wp:posOffset>
          </wp:positionV>
          <wp:extent cx="7531100" cy="13030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1F4B3" w14:textId="77777777" w:rsidR="003842C1" w:rsidRDefault="003842C1">
    <w:pPr>
      <w:pStyle w:val="Header"/>
    </w:pPr>
  </w:p>
  <w:p w14:paraId="2FC5621A" w14:textId="77777777" w:rsidR="003842C1" w:rsidRDefault="003842C1">
    <w:pPr>
      <w:pStyle w:val="Header"/>
    </w:pPr>
    <w:bookmarkStart w:id="0" w:name="_GoBack"/>
    <w:bookmarkEnd w:id="0"/>
  </w:p>
  <w:p w14:paraId="425148A7" w14:textId="77777777" w:rsidR="003842C1" w:rsidRDefault="003842C1">
    <w:pPr>
      <w:pStyle w:val="Header"/>
    </w:pPr>
  </w:p>
  <w:tbl>
    <w:tblPr>
      <w:bidiVisual/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9634"/>
    </w:tblGrid>
    <w:tr w:rsidR="003842C1" w14:paraId="6005B876" w14:textId="77777777" w:rsidTr="00314316">
      <w:trPr>
        <w:jc w:val="center"/>
      </w:trPr>
      <w:tc>
        <w:tcPr>
          <w:tcW w:w="96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2F2F2"/>
          <w:hideMark/>
        </w:tcPr>
        <w:p w14:paraId="435CF3E7" w14:textId="77777777" w:rsidR="003842C1" w:rsidRDefault="003842C1" w:rsidP="003842C1">
          <w:pPr>
            <w:pStyle w:val="Header"/>
            <w:tabs>
              <w:tab w:val="center" w:pos="4153"/>
              <w:tab w:val="right" w:pos="8306"/>
            </w:tabs>
            <w:spacing w:line="256" w:lineRule="auto"/>
            <w:ind w:left="162"/>
            <w:jc w:val="both"/>
            <w:rPr>
              <w:sz w:val="18"/>
              <w:szCs w:val="18"/>
              <w:lang w:bidi="ar-EG"/>
            </w:rPr>
          </w:pPr>
          <w:r>
            <w:rPr>
              <w:sz w:val="18"/>
              <w:szCs w:val="18"/>
            </w:rPr>
            <w:t>Electronic copy is controlled under document control procedure. Hard copy is uncontrolled &amp; under responsibility of beholder.</w:t>
          </w:r>
        </w:p>
      </w:tc>
    </w:tr>
    <w:tr w:rsidR="003842C1" w14:paraId="65CFCE60" w14:textId="77777777" w:rsidTr="00314316">
      <w:trPr>
        <w:jc w:val="center"/>
      </w:trPr>
      <w:tc>
        <w:tcPr>
          <w:tcW w:w="96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2F2F2"/>
          <w:hideMark/>
        </w:tcPr>
        <w:p w14:paraId="56827503" w14:textId="77777777" w:rsidR="003842C1" w:rsidRDefault="003842C1" w:rsidP="003842C1">
          <w:pPr>
            <w:pStyle w:val="Header"/>
            <w:tabs>
              <w:tab w:val="center" w:pos="4153"/>
              <w:tab w:val="right" w:pos="8306"/>
            </w:tabs>
            <w:spacing w:line="256" w:lineRule="auto"/>
            <w:ind w:left="162"/>
            <w:jc w:val="both"/>
            <w:rPr>
              <w:sz w:val="18"/>
              <w:szCs w:val="18"/>
              <w:lang w:bidi="ar-EG"/>
            </w:rPr>
          </w:pPr>
          <w:r>
            <w:rPr>
              <w:sz w:val="18"/>
              <w:szCs w:val="18"/>
            </w:rPr>
            <w:t>It is allowed ONLY to access and keep this document with who issued, who is responsible and to whom it is applicable.</w:t>
          </w:r>
        </w:p>
      </w:tc>
    </w:tr>
    <w:tr w:rsidR="003842C1" w14:paraId="113E6E17" w14:textId="77777777" w:rsidTr="00314316">
      <w:trPr>
        <w:jc w:val="center"/>
      </w:trPr>
      <w:tc>
        <w:tcPr>
          <w:tcW w:w="96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hideMark/>
        </w:tcPr>
        <w:p w14:paraId="702D345B" w14:textId="77777777" w:rsidR="003842C1" w:rsidRDefault="003842C1" w:rsidP="003842C1">
          <w:pPr>
            <w:pStyle w:val="Header"/>
            <w:tabs>
              <w:tab w:val="center" w:pos="4153"/>
              <w:tab w:val="right" w:pos="8306"/>
            </w:tabs>
            <w:spacing w:line="256" w:lineRule="auto"/>
            <w:ind w:left="162"/>
            <w:jc w:val="both"/>
            <w:rPr>
              <w:sz w:val="18"/>
              <w:szCs w:val="18"/>
              <w:rtl/>
            </w:rPr>
          </w:pPr>
          <w:r>
            <w:rPr>
              <w:sz w:val="18"/>
              <w:szCs w:val="18"/>
            </w:rPr>
            <w:t xml:space="preserve">Information Security Classification:  </w:t>
          </w:r>
          <w:r>
            <w:rPr>
              <w:sz w:val="18"/>
              <w:szCs w:val="18"/>
            </w:rPr>
            <w:sym w:font="Wingdings" w:char="F0FE"/>
          </w:r>
          <w:r>
            <w:rPr>
              <w:sz w:val="18"/>
              <w:szCs w:val="18"/>
            </w:rPr>
            <w:t xml:space="preserve"> Open     </w:t>
          </w:r>
          <w:r>
            <w:rPr>
              <w:sz w:val="18"/>
              <w:szCs w:val="18"/>
            </w:rPr>
            <w:sym w:font="Wingdings" w:char="F06F"/>
          </w:r>
          <w:r>
            <w:rPr>
              <w:sz w:val="18"/>
              <w:szCs w:val="18"/>
            </w:rPr>
            <w:t xml:space="preserve"> Shared -Confidential     </w:t>
          </w:r>
          <w:r>
            <w:rPr>
              <w:sz w:val="18"/>
              <w:szCs w:val="18"/>
            </w:rPr>
            <w:sym w:font="Wingdings" w:char="F06F"/>
          </w:r>
          <w:r>
            <w:rPr>
              <w:sz w:val="18"/>
              <w:szCs w:val="18"/>
            </w:rPr>
            <w:t xml:space="preserve">  Shared-Sensitive   </w:t>
          </w:r>
          <w:r>
            <w:rPr>
              <w:sz w:val="18"/>
              <w:szCs w:val="18"/>
            </w:rPr>
            <w:sym w:font="Wingdings" w:char="F06F"/>
          </w:r>
          <w:r>
            <w:rPr>
              <w:sz w:val="18"/>
              <w:szCs w:val="18"/>
            </w:rPr>
            <w:t xml:space="preserve">  Shared-Secret</w:t>
          </w:r>
        </w:p>
      </w:tc>
    </w:tr>
  </w:tbl>
  <w:p w14:paraId="2312128B" w14:textId="77777777" w:rsidR="007E55DF" w:rsidRDefault="007E5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829D" w14:textId="77777777" w:rsidR="00977CC8" w:rsidRDefault="00977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6B"/>
    <w:rsid w:val="001050AF"/>
    <w:rsid w:val="001212A0"/>
    <w:rsid w:val="0017495F"/>
    <w:rsid w:val="001866B1"/>
    <w:rsid w:val="001B04A0"/>
    <w:rsid w:val="001C5FC5"/>
    <w:rsid w:val="00210DD3"/>
    <w:rsid w:val="002D1B14"/>
    <w:rsid w:val="00302240"/>
    <w:rsid w:val="00315809"/>
    <w:rsid w:val="003224BC"/>
    <w:rsid w:val="0037760F"/>
    <w:rsid w:val="003842C1"/>
    <w:rsid w:val="003E3699"/>
    <w:rsid w:val="00431648"/>
    <w:rsid w:val="005937D3"/>
    <w:rsid w:val="00613653"/>
    <w:rsid w:val="00691493"/>
    <w:rsid w:val="006A5358"/>
    <w:rsid w:val="006E60C7"/>
    <w:rsid w:val="007258D0"/>
    <w:rsid w:val="00753F0B"/>
    <w:rsid w:val="007B7FF0"/>
    <w:rsid w:val="007E55DF"/>
    <w:rsid w:val="00824589"/>
    <w:rsid w:val="00946447"/>
    <w:rsid w:val="00955A9B"/>
    <w:rsid w:val="00977CC8"/>
    <w:rsid w:val="009A399E"/>
    <w:rsid w:val="00A3239F"/>
    <w:rsid w:val="00A5133E"/>
    <w:rsid w:val="00AD3427"/>
    <w:rsid w:val="00AF41EB"/>
    <w:rsid w:val="00B30CFF"/>
    <w:rsid w:val="00B35CC7"/>
    <w:rsid w:val="00B75837"/>
    <w:rsid w:val="00B80DF4"/>
    <w:rsid w:val="00BA5ADE"/>
    <w:rsid w:val="00DA4EC5"/>
    <w:rsid w:val="00E47D72"/>
    <w:rsid w:val="00E52E97"/>
    <w:rsid w:val="00E73A96"/>
    <w:rsid w:val="00E74A08"/>
    <w:rsid w:val="00E7706B"/>
    <w:rsid w:val="00E856BB"/>
    <w:rsid w:val="00EA2DBF"/>
    <w:rsid w:val="00EE0B2B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13EA0"/>
  <w15:chartTrackingRefBased/>
  <w15:docId w15:val="{2A382617-298A-46A2-A883-EF76FA9C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0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D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C5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FC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A187-ABD7-494E-8D21-8C1AE52A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 Mukund Kulkarni</dc:creator>
  <cp:keywords/>
  <dc:description/>
  <cp:lastModifiedBy>Amna Yousif Hammadi</cp:lastModifiedBy>
  <cp:revision>3</cp:revision>
  <dcterms:created xsi:type="dcterms:W3CDTF">2023-04-19T11:40:00Z</dcterms:created>
  <dcterms:modified xsi:type="dcterms:W3CDTF">2025-04-16T07:08:00Z</dcterms:modified>
</cp:coreProperties>
</file>